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750C1" w14:textId="58C45A9A" w:rsidR="001F12ED" w:rsidRPr="004544F9" w:rsidRDefault="001F12ED" w:rsidP="001F12ED">
      <w:pPr>
        <w:spacing w:line="438" w:lineRule="exact"/>
        <w:jc w:val="left"/>
        <w:rPr>
          <w:rFonts w:ascii="Times New Roman" w:hAnsi="Times New Roman"/>
          <w:color w:val="FF0000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 xml:space="preserve">This is a template </w:t>
      </w:r>
      <w:r w:rsidR="00587D29" w:rsidRPr="004544F9">
        <w:rPr>
          <w:rFonts w:ascii="Times New Roman" w:hAnsi="Times New Roman"/>
          <w:color w:val="FF0000"/>
          <w:kern w:val="0"/>
        </w:rPr>
        <w:t>for</w:t>
      </w:r>
      <w:r w:rsidR="002A097B" w:rsidRPr="004544F9">
        <w:rPr>
          <w:rFonts w:ascii="Times New Roman" w:hAnsi="Times New Roman"/>
          <w:color w:val="FF0000"/>
          <w:kern w:val="0"/>
        </w:rPr>
        <w:t xml:space="preserve"> </w:t>
      </w:r>
      <w:r w:rsidRPr="004544F9">
        <w:rPr>
          <w:rFonts w:ascii="Times New Roman" w:hAnsi="Times New Roman"/>
          <w:color w:val="FF0000"/>
          <w:kern w:val="0"/>
        </w:rPr>
        <w:t xml:space="preserve">manuscript submission (for abstract and main text) </w:t>
      </w:r>
      <w:r w:rsidR="00924152" w:rsidRPr="004544F9">
        <w:rPr>
          <w:rFonts w:ascii="Times New Roman" w:hAnsi="Times New Roman"/>
          <w:color w:val="FF0000"/>
          <w:kern w:val="0"/>
        </w:rPr>
        <w:t xml:space="preserve">to </w:t>
      </w:r>
      <w:r w:rsidRPr="004544F9">
        <w:rPr>
          <w:rFonts w:ascii="Times New Roman" w:hAnsi="Times New Roman"/>
          <w:color w:val="FF0000"/>
          <w:kern w:val="0"/>
        </w:rPr>
        <w:t>the Japanese Journal of Public Health.</w:t>
      </w:r>
    </w:p>
    <w:p w14:paraId="2CB526B1" w14:textId="44E21F5A" w:rsidR="00972CE7" w:rsidRPr="004544F9" w:rsidRDefault="001F12ED" w:rsidP="001F12ED">
      <w:pPr>
        <w:spacing w:line="438" w:lineRule="exact"/>
        <w:jc w:val="left"/>
        <w:rPr>
          <w:rFonts w:ascii="Times New Roman" w:hAnsi="Times New Roman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 xml:space="preserve">Please do not change the page layout, font, or style, </w:t>
      </w:r>
      <w:r w:rsidR="00B432E5">
        <w:rPr>
          <w:rFonts w:ascii="Times New Roman" w:hAnsi="Times New Roman" w:hint="eastAsia"/>
          <w:color w:val="FF0000"/>
          <w:kern w:val="0"/>
        </w:rPr>
        <w:t>a</w:t>
      </w:r>
      <w:r w:rsidR="00B432E5">
        <w:rPr>
          <w:rFonts w:ascii="Times New Roman" w:hAnsi="Times New Roman"/>
          <w:color w:val="FF0000"/>
          <w:kern w:val="0"/>
        </w:rPr>
        <w:t>nd</w:t>
      </w:r>
      <w:r w:rsidRPr="004544F9">
        <w:rPr>
          <w:rFonts w:ascii="Times New Roman" w:hAnsi="Times New Roman"/>
          <w:color w:val="FF0000"/>
          <w:kern w:val="0"/>
        </w:rPr>
        <w:t xml:space="preserve"> delete the examples and notes in</w:t>
      </w:r>
      <w:r w:rsidR="00924152" w:rsidRPr="004544F9">
        <w:rPr>
          <w:rFonts w:ascii="Times New Roman" w:hAnsi="Times New Roman"/>
          <w:color w:val="FF0000"/>
          <w:kern w:val="0"/>
        </w:rPr>
        <w:t>dicated in red text</w:t>
      </w:r>
      <w:r w:rsidRPr="004544F9">
        <w:rPr>
          <w:rFonts w:ascii="Times New Roman" w:hAnsi="Times New Roman"/>
          <w:color w:val="FF0000"/>
          <w:kern w:val="0"/>
        </w:rPr>
        <w:t>.</w:t>
      </w:r>
    </w:p>
    <w:p w14:paraId="7E0EE1F0" w14:textId="31045EB0" w:rsidR="00E01B4F" w:rsidRPr="004544F9" w:rsidRDefault="00E01B4F" w:rsidP="00C57F45">
      <w:pPr>
        <w:spacing w:line="438" w:lineRule="exact"/>
        <w:rPr>
          <w:rFonts w:ascii="Times New Roman" w:hAnsi="Times New Roman"/>
          <w:kern w:val="0"/>
        </w:rPr>
      </w:pPr>
      <w:r w:rsidRPr="004544F9">
        <w:rPr>
          <w:rFonts w:ascii="Times New Roman" w:hAnsi="Times New Roman"/>
          <w:kern w:val="0"/>
        </w:rPr>
        <w:t>Abstract (400 words or less)</w:t>
      </w:r>
    </w:p>
    <w:p w14:paraId="4FB1AD51" w14:textId="0085696A" w:rsidR="00E01B4F" w:rsidRPr="004544F9" w:rsidRDefault="00E01B4F" w:rsidP="00E01B4F">
      <w:pPr>
        <w:spacing w:line="438" w:lineRule="exact"/>
        <w:rPr>
          <w:rFonts w:ascii="Times New Roman" w:hAnsi="Times New Roman"/>
          <w:color w:val="FF0000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 xml:space="preserve">Original Article, Public Health Report, and Information should be listed under the headings </w:t>
      </w:r>
      <w:r w:rsidR="002A097B" w:rsidRPr="004544F9">
        <w:rPr>
          <w:rFonts w:ascii="Times New Roman" w:hAnsi="Times New Roman"/>
          <w:color w:val="FF0000"/>
          <w:kern w:val="0"/>
        </w:rPr>
        <w:t>“</w:t>
      </w:r>
      <w:r w:rsidR="00924152" w:rsidRPr="004544F9">
        <w:rPr>
          <w:rFonts w:ascii="Times New Roman" w:hAnsi="Times New Roman"/>
          <w:color w:val="FF0000"/>
          <w:kern w:val="0"/>
        </w:rPr>
        <w:t>O</w:t>
      </w:r>
      <w:r w:rsidRPr="004544F9">
        <w:rPr>
          <w:rFonts w:ascii="Times New Roman" w:hAnsi="Times New Roman"/>
          <w:color w:val="FF0000"/>
          <w:kern w:val="0"/>
        </w:rPr>
        <w:t xml:space="preserve">bjectives, </w:t>
      </w:r>
      <w:r w:rsidR="00924152" w:rsidRPr="004544F9">
        <w:rPr>
          <w:rFonts w:ascii="Times New Roman" w:hAnsi="Times New Roman"/>
          <w:color w:val="FF0000"/>
          <w:kern w:val="0"/>
        </w:rPr>
        <w:t>M</w:t>
      </w:r>
      <w:r w:rsidRPr="004544F9">
        <w:rPr>
          <w:rFonts w:ascii="Times New Roman" w:hAnsi="Times New Roman"/>
          <w:color w:val="FF0000"/>
          <w:kern w:val="0"/>
        </w:rPr>
        <w:t xml:space="preserve">ethods, </w:t>
      </w:r>
      <w:r w:rsidR="00924152" w:rsidRPr="004544F9">
        <w:rPr>
          <w:rFonts w:ascii="Times New Roman" w:hAnsi="Times New Roman"/>
          <w:color w:val="FF0000"/>
          <w:kern w:val="0"/>
        </w:rPr>
        <w:t>R</w:t>
      </w:r>
      <w:r w:rsidRPr="004544F9">
        <w:rPr>
          <w:rFonts w:ascii="Times New Roman" w:hAnsi="Times New Roman"/>
          <w:color w:val="FF0000"/>
          <w:kern w:val="0"/>
        </w:rPr>
        <w:t xml:space="preserve">esults, and </w:t>
      </w:r>
      <w:r w:rsidR="00924152" w:rsidRPr="004544F9">
        <w:rPr>
          <w:rFonts w:ascii="Times New Roman" w:hAnsi="Times New Roman"/>
          <w:color w:val="FF0000"/>
          <w:kern w:val="0"/>
        </w:rPr>
        <w:t>C</w:t>
      </w:r>
      <w:r w:rsidRPr="004544F9">
        <w:rPr>
          <w:rFonts w:ascii="Times New Roman" w:hAnsi="Times New Roman"/>
          <w:color w:val="FF0000"/>
          <w:kern w:val="0"/>
        </w:rPr>
        <w:t>onclusion</w:t>
      </w:r>
      <w:r w:rsidR="002A097B" w:rsidRPr="004544F9">
        <w:rPr>
          <w:rFonts w:ascii="Times New Roman" w:hAnsi="Times New Roman"/>
          <w:color w:val="FF0000"/>
          <w:kern w:val="0"/>
        </w:rPr>
        <w:t>”</w:t>
      </w:r>
      <w:r w:rsidRPr="004544F9">
        <w:rPr>
          <w:rFonts w:ascii="Times New Roman" w:hAnsi="Times New Roman"/>
          <w:color w:val="FF0000"/>
          <w:kern w:val="0"/>
        </w:rPr>
        <w:t>.</w:t>
      </w:r>
    </w:p>
    <w:p w14:paraId="4ABAE018" w14:textId="1929AFBF" w:rsidR="00760EB3" w:rsidRPr="004544F9" w:rsidRDefault="00E01B4F" w:rsidP="00E01B4F">
      <w:pPr>
        <w:spacing w:line="438" w:lineRule="exact"/>
        <w:rPr>
          <w:rFonts w:ascii="Times New Roman" w:hAnsi="Times New Roman"/>
          <w:color w:val="FF0000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>Abstract and Keywords are not required for Letters.</w:t>
      </w:r>
      <w:bookmarkStart w:id="0" w:name="_GoBack"/>
      <w:bookmarkEnd w:id="0"/>
    </w:p>
    <w:p w14:paraId="63440602" w14:textId="77777777" w:rsidR="00E01B4F" w:rsidRPr="004544F9" w:rsidRDefault="00E01B4F" w:rsidP="00E01B4F">
      <w:pPr>
        <w:spacing w:line="438" w:lineRule="exact"/>
        <w:rPr>
          <w:rFonts w:ascii="Times New Roman" w:hAnsi="Times New Roman"/>
          <w:kern w:val="0"/>
        </w:rPr>
      </w:pPr>
    </w:p>
    <w:p w14:paraId="49E2BA0C" w14:textId="073A55AD" w:rsidR="00972CE7" w:rsidRPr="004544F9" w:rsidRDefault="00972CE7" w:rsidP="00C57F45">
      <w:pPr>
        <w:spacing w:line="438" w:lineRule="exact"/>
        <w:rPr>
          <w:rFonts w:ascii="Times New Roman" w:hAnsi="Times New Roman"/>
          <w:kern w:val="0"/>
        </w:rPr>
      </w:pPr>
      <w:r w:rsidRPr="004544F9">
        <w:rPr>
          <w:rFonts w:ascii="Times New Roman" w:hAnsi="Times New Roman" w:hint="eastAsia"/>
          <w:kern w:val="0"/>
        </w:rPr>
        <w:t>Keywords</w:t>
      </w:r>
    </w:p>
    <w:p w14:paraId="09A63893" w14:textId="77777777" w:rsidR="002818DC" w:rsidRPr="004544F9" w:rsidRDefault="002818DC" w:rsidP="00C57F45">
      <w:pPr>
        <w:spacing w:line="438" w:lineRule="exact"/>
        <w:rPr>
          <w:rFonts w:ascii="Times New Roman" w:hAnsi="Times New Roman"/>
          <w:kern w:val="0"/>
        </w:rPr>
      </w:pPr>
    </w:p>
    <w:p w14:paraId="427AA610" w14:textId="1AA2898E" w:rsidR="002818DC" w:rsidRPr="004544F9" w:rsidRDefault="002818DC" w:rsidP="00C57F45">
      <w:pPr>
        <w:widowControl/>
        <w:spacing w:line="438" w:lineRule="exact"/>
        <w:jc w:val="left"/>
        <w:rPr>
          <w:rFonts w:ascii="Times New Roman" w:hAnsi="Times New Roman"/>
          <w:kern w:val="0"/>
        </w:rPr>
      </w:pPr>
      <w:r w:rsidRPr="004544F9">
        <w:rPr>
          <w:rFonts w:ascii="Times New Roman" w:hAnsi="Times New Roman"/>
          <w:kern w:val="0"/>
        </w:rPr>
        <w:br w:type="page"/>
      </w:r>
    </w:p>
    <w:p w14:paraId="633012A3" w14:textId="615A1F22" w:rsidR="002818DC" w:rsidRPr="004544F9" w:rsidRDefault="001528CA" w:rsidP="00C57F45">
      <w:pPr>
        <w:spacing w:line="438" w:lineRule="exact"/>
        <w:rPr>
          <w:rFonts w:ascii="Times New Roman" w:hAnsi="Times New Roman"/>
          <w:kern w:val="0"/>
        </w:rPr>
      </w:pPr>
      <w:r w:rsidRPr="004544F9">
        <w:rPr>
          <w:rFonts w:ascii="Times New Roman" w:hAnsi="Times New Roman"/>
          <w:kern w:val="0"/>
        </w:rPr>
        <w:lastRenderedPageBreak/>
        <w:t>Main t</w:t>
      </w:r>
      <w:r w:rsidR="000756C1" w:rsidRPr="004544F9">
        <w:rPr>
          <w:rFonts w:ascii="Times New Roman" w:hAnsi="Times New Roman"/>
          <w:kern w:val="0"/>
        </w:rPr>
        <w:t>ext</w:t>
      </w:r>
    </w:p>
    <w:p w14:paraId="111233DB" w14:textId="77777777" w:rsidR="00E17F2E" w:rsidRPr="004544F9" w:rsidRDefault="00E17F2E" w:rsidP="00C57F45">
      <w:pPr>
        <w:spacing w:line="438" w:lineRule="exact"/>
        <w:ind w:left="240" w:hangingChars="100" w:hanging="240"/>
        <w:rPr>
          <w:rFonts w:ascii="Times New Roman" w:hAnsi="Times New Roman"/>
          <w:kern w:val="0"/>
        </w:rPr>
      </w:pPr>
    </w:p>
    <w:p w14:paraId="34B6B544" w14:textId="376668A3" w:rsidR="002818DC" w:rsidRPr="004544F9" w:rsidRDefault="00E01B4F" w:rsidP="00C57F45">
      <w:pPr>
        <w:spacing w:line="438" w:lineRule="exact"/>
        <w:rPr>
          <w:rFonts w:ascii="Times New Roman" w:hAnsi="Times New Roman"/>
          <w:color w:val="FF0000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 xml:space="preserve">Headings should be numbered </w:t>
      </w:r>
      <w:r w:rsidR="00924152" w:rsidRPr="004544F9">
        <w:rPr>
          <w:rFonts w:ascii="Times New Roman" w:hAnsi="Times New Roman"/>
          <w:color w:val="FF0000"/>
          <w:kern w:val="0"/>
        </w:rPr>
        <w:t xml:space="preserve">using the following </w:t>
      </w:r>
      <w:r w:rsidRPr="004544F9">
        <w:rPr>
          <w:rFonts w:ascii="Times New Roman" w:hAnsi="Times New Roman"/>
          <w:color w:val="FF0000"/>
          <w:kern w:val="0"/>
        </w:rPr>
        <w:t>hierarchy.</w:t>
      </w:r>
    </w:p>
    <w:p w14:paraId="0318C3D0" w14:textId="407FFD1E" w:rsidR="001E2143" w:rsidRPr="004544F9" w:rsidRDefault="001E2143" w:rsidP="00C57F45">
      <w:pPr>
        <w:pStyle w:val="a8"/>
        <w:numPr>
          <w:ilvl w:val="0"/>
          <w:numId w:val="7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4528E513" w14:textId="522C9A4D" w:rsidR="002818DC" w:rsidRPr="004544F9" w:rsidRDefault="002818DC" w:rsidP="00C57F45">
      <w:pPr>
        <w:pStyle w:val="a8"/>
        <w:numPr>
          <w:ilvl w:val="0"/>
          <w:numId w:val="8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286216D8" w14:textId="648B1939" w:rsidR="002818DC" w:rsidRPr="004544F9" w:rsidRDefault="002818DC" w:rsidP="00C57F45">
      <w:pPr>
        <w:pStyle w:val="a8"/>
        <w:numPr>
          <w:ilvl w:val="0"/>
          <w:numId w:val="9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3A027CBD" w14:textId="5EE44FB6" w:rsidR="002818DC" w:rsidRPr="004544F9" w:rsidRDefault="002818DC" w:rsidP="00C57F45">
      <w:pPr>
        <w:pStyle w:val="a8"/>
        <w:numPr>
          <w:ilvl w:val="0"/>
          <w:numId w:val="10"/>
        </w:numPr>
        <w:spacing w:line="438" w:lineRule="exact"/>
        <w:ind w:leftChars="0"/>
        <w:rPr>
          <w:rFonts w:ascii="Times New Roman" w:hAnsi="Times New Roman"/>
          <w:color w:val="FF0000"/>
          <w:kern w:val="0"/>
        </w:rPr>
      </w:pPr>
    </w:p>
    <w:p w14:paraId="2FD9948E" w14:textId="046C78B6" w:rsidR="001E2143" w:rsidRPr="004544F9" w:rsidRDefault="001E2143" w:rsidP="00C57F45">
      <w:pPr>
        <w:spacing w:line="438" w:lineRule="exact"/>
        <w:rPr>
          <w:rFonts w:ascii="Times New Roman" w:hAnsi="Times New Roman"/>
          <w:kern w:val="0"/>
        </w:rPr>
      </w:pPr>
    </w:p>
    <w:p w14:paraId="0F001635" w14:textId="08085BB6" w:rsidR="002818DC" w:rsidRPr="004544F9" w:rsidRDefault="002818DC" w:rsidP="00C40E86">
      <w:pPr>
        <w:widowControl/>
        <w:wordWrap w:val="0"/>
        <w:spacing w:line="438" w:lineRule="exact"/>
        <w:jc w:val="left"/>
        <w:rPr>
          <w:rFonts w:ascii="Times New Roman" w:hAnsi="Times New Roman"/>
          <w:kern w:val="0"/>
        </w:rPr>
      </w:pPr>
      <w:r w:rsidRPr="004544F9">
        <w:rPr>
          <w:rFonts w:ascii="Times New Roman" w:hAnsi="Times New Roman"/>
          <w:kern w:val="0"/>
        </w:rPr>
        <w:br w:type="page"/>
      </w:r>
    </w:p>
    <w:p w14:paraId="43B30E5D" w14:textId="6ABEC86B" w:rsidR="002818DC" w:rsidRPr="004544F9" w:rsidRDefault="000756C1" w:rsidP="00C40E86">
      <w:pPr>
        <w:wordWrap w:val="0"/>
        <w:spacing w:line="438" w:lineRule="exact"/>
        <w:jc w:val="left"/>
        <w:rPr>
          <w:rFonts w:ascii="Times New Roman" w:hAnsi="Times New Roman"/>
          <w:kern w:val="0"/>
        </w:rPr>
      </w:pPr>
      <w:r w:rsidRPr="004544F9">
        <w:rPr>
          <w:rFonts w:ascii="Times New Roman" w:hAnsi="Times New Roman"/>
          <w:kern w:val="0"/>
        </w:rPr>
        <w:lastRenderedPageBreak/>
        <w:t>References</w:t>
      </w:r>
    </w:p>
    <w:p w14:paraId="1BAD58DF" w14:textId="77777777" w:rsidR="00E17F2E" w:rsidRPr="004544F9" w:rsidRDefault="00E17F2E" w:rsidP="00C40E86">
      <w:pPr>
        <w:wordWrap w:val="0"/>
        <w:spacing w:line="438" w:lineRule="exact"/>
        <w:jc w:val="left"/>
        <w:rPr>
          <w:rFonts w:ascii="Times New Roman" w:hAnsi="Times New Roman"/>
          <w:kern w:val="0"/>
        </w:rPr>
      </w:pPr>
    </w:p>
    <w:p w14:paraId="2261F811" w14:textId="61D8C09D" w:rsidR="00E01B4F" w:rsidRPr="004544F9" w:rsidRDefault="00E01B4F" w:rsidP="00C40E86">
      <w:pPr>
        <w:wordWrap w:val="0"/>
        <w:spacing w:line="438" w:lineRule="exact"/>
        <w:jc w:val="left"/>
        <w:rPr>
          <w:rFonts w:ascii="Times New Roman" w:hAnsi="Times New Roman"/>
          <w:color w:val="FF0000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>Follow the</w:t>
      </w:r>
      <w:r w:rsidR="00924152" w:rsidRPr="004544F9">
        <w:rPr>
          <w:rFonts w:ascii="Times New Roman" w:hAnsi="Times New Roman"/>
          <w:color w:val="FF0000"/>
          <w:kern w:val="0"/>
        </w:rPr>
        <w:t xml:space="preserve"> format indicated in the</w:t>
      </w:r>
      <w:r w:rsidRPr="004544F9">
        <w:rPr>
          <w:rFonts w:ascii="Times New Roman" w:hAnsi="Times New Roman"/>
          <w:color w:val="FF0000"/>
          <w:kern w:val="0"/>
        </w:rPr>
        <w:t xml:space="preserve"> Instructions </w:t>
      </w:r>
      <w:r w:rsidR="006A749E" w:rsidRPr="004544F9">
        <w:rPr>
          <w:rFonts w:ascii="Times New Roman" w:hAnsi="Times New Roman"/>
          <w:color w:val="FF0000"/>
          <w:kern w:val="0"/>
        </w:rPr>
        <w:t>to</w:t>
      </w:r>
      <w:r w:rsidR="00924152" w:rsidRPr="004544F9">
        <w:rPr>
          <w:rFonts w:ascii="Times New Roman" w:hAnsi="Times New Roman"/>
          <w:color w:val="FF0000"/>
          <w:kern w:val="0"/>
        </w:rPr>
        <w:t xml:space="preserve"> </w:t>
      </w:r>
      <w:r w:rsidRPr="004544F9">
        <w:rPr>
          <w:rFonts w:ascii="Times New Roman" w:hAnsi="Times New Roman"/>
          <w:color w:val="FF0000"/>
          <w:kern w:val="0"/>
        </w:rPr>
        <w:t>Authors.</w:t>
      </w:r>
    </w:p>
    <w:p w14:paraId="5B51C323" w14:textId="237678C6" w:rsidR="00E43ECF" w:rsidRPr="004544F9" w:rsidRDefault="00760EB3" w:rsidP="00C40E86">
      <w:pPr>
        <w:wordWrap w:val="0"/>
        <w:spacing w:line="438" w:lineRule="exact"/>
        <w:jc w:val="left"/>
        <w:rPr>
          <w:rFonts w:ascii="Times New Roman" w:hAnsi="Times New Roman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>Examples:</w:t>
      </w:r>
    </w:p>
    <w:p w14:paraId="12514255" w14:textId="7AEF93D9" w:rsidR="00760EB3" w:rsidRPr="004544F9" w:rsidRDefault="00760EB3" w:rsidP="00760EB3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>1) Torres RA, Barr M. Impact of combination</w:t>
      </w:r>
      <w:r w:rsidRPr="004544F9">
        <w:rPr>
          <w:rFonts w:ascii="Times New Roman" w:hAnsi="Times New Roman" w:hint="eastAsia"/>
          <w:color w:val="FF0000"/>
          <w:kern w:val="0"/>
        </w:rPr>
        <w:t xml:space="preserve"> </w:t>
      </w:r>
      <w:r w:rsidRPr="004544F9">
        <w:rPr>
          <w:rFonts w:ascii="Times New Roman" w:hAnsi="Times New Roman"/>
          <w:color w:val="FF0000"/>
          <w:kern w:val="0"/>
        </w:rPr>
        <w:t>therapy for HIV infection on inpatient census.</w:t>
      </w:r>
      <w:r w:rsidRPr="004544F9">
        <w:rPr>
          <w:rFonts w:ascii="Times New Roman" w:hAnsi="Times New Roman" w:hint="eastAsia"/>
          <w:color w:val="FF0000"/>
          <w:kern w:val="0"/>
        </w:rPr>
        <w:t xml:space="preserve"> N </w:t>
      </w:r>
      <w:proofErr w:type="spellStart"/>
      <w:r w:rsidRPr="004544F9">
        <w:rPr>
          <w:rFonts w:ascii="Times New Roman" w:hAnsi="Times New Roman" w:hint="eastAsia"/>
          <w:color w:val="FF0000"/>
          <w:kern w:val="0"/>
        </w:rPr>
        <w:t>Engl</w:t>
      </w:r>
      <w:proofErr w:type="spellEnd"/>
      <w:r w:rsidRPr="004544F9">
        <w:rPr>
          <w:rFonts w:ascii="Times New Roman" w:hAnsi="Times New Roman" w:hint="eastAsia"/>
          <w:color w:val="FF0000"/>
          <w:kern w:val="0"/>
        </w:rPr>
        <w:t xml:space="preserve"> J Med 1997; 336: 1531-1532.</w:t>
      </w:r>
    </w:p>
    <w:p w14:paraId="33A6E1C2" w14:textId="2684F927" w:rsidR="00760EB3" w:rsidRPr="004544F9" w:rsidRDefault="00760EB3" w:rsidP="00760EB3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 xml:space="preserve">2) Drummond MF, O'Brien B, </w:t>
      </w:r>
      <w:proofErr w:type="spellStart"/>
      <w:r w:rsidRPr="004544F9">
        <w:rPr>
          <w:rFonts w:ascii="Times New Roman" w:hAnsi="Times New Roman"/>
          <w:color w:val="FF0000"/>
          <w:kern w:val="0"/>
        </w:rPr>
        <w:t>Stoddart</w:t>
      </w:r>
      <w:proofErr w:type="spellEnd"/>
      <w:r w:rsidRPr="004544F9">
        <w:rPr>
          <w:rFonts w:ascii="Times New Roman" w:hAnsi="Times New Roman"/>
          <w:color w:val="FF0000"/>
          <w:kern w:val="0"/>
        </w:rPr>
        <w:t xml:space="preserve"> GL, et</w:t>
      </w:r>
      <w:r w:rsidRPr="004544F9">
        <w:rPr>
          <w:rFonts w:ascii="Times New Roman" w:hAnsi="Times New Roman" w:hint="eastAsia"/>
          <w:color w:val="FF0000"/>
          <w:kern w:val="0"/>
        </w:rPr>
        <w:t xml:space="preserve"> </w:t>
      </w:r>
      <w:r w:rsidRPr="004544F9">
        <w:rPr>
          <w:rFonts w:ascii="Times New Roman" w:hAnsi="Times New Roman"/>
          <w:color w:val="FF0000"/>
          <w:kern w:val="0"/>
        </w:rPr>
        <w:t>al. Method for the Economic Evaluation of</w:t>
      </w:r>
      <w:r w:rsidRPr="004544F9">
        <w:rPr>
          <w:rFonts w:ascii="Times New Roman" w:hAnsi="Times New Roman" w:hint="eastAsia"/>
          <w:color w:val="FF0000"/>
          <w:kern w:val="0"/>
        </w:rPr>
        <w:t xml:space="preserve"> </w:t>
      </w:r>
      <w:r w:rsidRPr="004544F9">
        <w:rPr>
          <w:rFonts w:ascii="Times New Roman" w:hAnsi="Times New Roman"/>
          <w:color w:val="FF0000"/>
          <w:kern w:val="0"/>
        </w:rPr>
        <w:t xml:space="preserve">Health Care </w:t>
      </w:r>
      <w:proofErr w:type="spellStart"/>
      <w:r w:rsidRPr="004544F9">
        <w:rPr>
          <w:rFonts w:ascii="Times New Roman" w:hAnsi="Times New Roman"/>
          <w:color w:val="FF0000"/>
          <w:kern w:val="0"/>
        </w:rPr>
        <w:t>Programmes</w:t>
      </w:r>
      <w:proofErr w:type="spellEnd"/>
      <w:r w:rsidRPr="004544F9">
        <w:rPr>
          <w:rFonts w:ascii="Times New Roman" w:hAnsi="Times New Roman"/>
          <w:color w:val="FF0000"/>
          <w:kern w:val="0"/>
        </w:rPr>
        <w:t>. 2nd ed. Oxford:</w:t>
      </w:r>
      <w:r w:rsidRPr="004544F9">
        <w:rPr>
          <w:rFonts w:ascii="Times New Roman" w:hAnsi="Times New Roman" w:hint="eastAsia"/>
          <w:color w:val="FF0000"/>
          <w:kern w:val="0"/>
        </w:rPr>
        <w:t xml:space="preserve"> Oxford University Press.1997; 52-95.</w:t>
      </w:r>
    </w:p>
    <w:p w14:paraId="2B8A180D" w14:textId="4D6368EC" w:rsidR="00760EB3" w:rsidRPr="004544F9" w:rsidRDefault="00760EB3" w:rsidP="00760EB3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 xml:space="preserve">3) </w:t>
      </w:r>
      <w:proofErr w:type="spellStart"/>
      <w:r w:rsidRPr="004544F9">
        <w:rPr>
          <w:rFonts w:ascii="Times New Roman" w:hAnsi="Times New Roman"/>
          <w:color w:val="FF0000"/>
          <w:kern w:val="0"/>
        </w:rPr>
        <w:t>Gurman</w:t>
      </w:r>
      <w:proofErr w:type="spellEnd"/>
      <w:r w:rsidRPr="004544F9">
        <w:rPr>
          <w:rFonts w:ascii="Times New Roman" w:hAnsi="Times New Roman"/>
          <w:color w:val="FF0000"/>
          <w:kern w:val="0"/>
        </w:rPr>
        <w:t xml:space="preserve"> AS, </w:t>
      </w:r>
      <w:proofErr w:type="spellStart"/>
      <w:r w:rsidRPr="004544F9">
        <w:rPr>
          <w:rFonts w:ascii="Times New Roman" w:hAnsi="Times New Roman"/>
          <w:color w:val="FF0000"/>
          <w:kern w:val="0"/>
        </w:rPr>
        <w:t>Kniskern</w:t>
      </w:r>
      <w:proofErr w:type="spellEnd"/>
      <w:r w:rsidRPr="004544F9">
        <w:rPr>
          <w:rFonts w:ascii="Times New Roman" w:hAnsi="Times New Roman"/>
          <w:color w:val="FF0000"/>
          <w:kern w:val="0"/>
        </w:rPr>
        <w:t xml:space="preserve"> DP. Family </w:t>
      </w:r>
      <w:proofErr w:type="spellStart"/>
      <w:r w:rsidRPr="004544F9">
        <w:rPr>
          <w:rFonts w:ascii="Times New Roman" w:hAnsi="Times New Roman"/>
          <w:color w:val="FF0000"/>
          <w:kern w:val="0"/>
        </w:rPr>
        <w:t>therapyoutcome</w:t>
      </w:r>
      <w:proofErr w:type="spellEnd"/>
      <w:r w:rsidRPr="004544F9">
        <w:rPr>
          <w:rFonts w:ascii="Times New Roman" w:hAnsi="Times New Roman"/>
          <w:color w:val="FF0000"/>
          <w:kern w:val="0"/>
        </w:rPr>
        <w:t xml:space="preserve"> research: knowns and unknowns. In:</w:t>
      </w:r>
      <w:r w:rsidRPr="004544F9">
        <w:rPr>
          <w:rFonts w:ascii="Times New Roman" w:hAnsi="Times New Roman" w:hint="eastAsia"/>
          <w:color w:val="FF0000"/>
          <w:kern w:val="0"/>
        </w:rPr>
        <w:t xml:space="preserve"> </w:t>
      </w:r>
      <w:proofErr w:type="spellStart"/>
      <w:r w:rsidRPr="004544F9">
        <w:rPr>
          <w:rFonts w:ascii="Times New Roman" w:hAnsi="Times New Roman"/>
          <w:color w:val="FF0000"/>
          <w:kern w:val="0"/>
        </w:rPr>
        <w:t>Gurman</w:t>
      </w:r>
      <w:proofErr w:type="spellEnd"/>
      <w:r w:rsidRPr="004544F9">
        <w:rPr>
          <w:rFonts w:ascii="Times New Roman" w:hAnsi="Times New Roman"/>
          <w:color w:val="FF0000"/>
          <w:kern w:val="0"/>
        </w:rPr>
        <w:t xml:space="preserve"> AS, </w:t>
      </w:r>
      <w:proofErr w:type="spellStart"/>
      <w:r w:rsidRPr="004544F9">
        <w:rPr>
          <w:rFonts w:ascii="Times New Roman" w:hAnsi="Times New Roman"/>
          <w:color w:val="FF0000"/>
          <w:kern w:val="0"/>
        </w:rPr>
        <w:t>Kniskern</w:t>
      </w:r>
      <w:proofErr w:type="spellEnd"/>
      <w:r w:rsidRPr="004544F9">
        <w:rPr>
          <w:rFonts w:ascii="Times New Roman" w:hAnsi="Times New Roman"/>
          <w:color w:val="FF0000"/>
          <w:kern w:val="0"/>
        </w:rPr>
        <w:t xml:space="preserve"> DP, editors. Handbook</w:t>
      </w:r>
      <w:r w:rsidRPr="004544F9">
        <w:rPr>
          <w:rFonts w:ascii="Times New Roman" w:hAnsi="Times New Roman" w:hint="eastAsia"/>
          <w:color w:val="FF0000"/>
          <w:kern w:val="0"/>
        </w:rPr>
        <w:t xml:space="preserve"> </w:t>
      </w:r>
      <w:r w:rsidRPr="004544F9">
        <w:rPr>
          <w:rFonts w:ascii="Times New Roman" w:hAnsi="Times New Roman"/>
          <w:color w:val="FF0000"/>
          <w:kern w:val="0"/>
        </w:rPr>
        <w:t>of Family Therapy. New York: Brunner/</w:t>
      </w:r>
      <w:r w:rsidRPr="004544F9">
        <w:rPr>
          <w:rFonts w:ascii="Times New Roman" w:hAnsi="Times New Roman" w:hint="eastAsia"/>
          <w:color w:val="FF0000"/>
          <w:kern w:val="0"/>
        </w:rPr>
        <w:t>Maazel. 1981; 742-775.</w:t>
      </w:r>
    </w:p>
    <w:p w14:paraId="2910C686" w14:textId="01383808" w:rsidR="001E2143" w:rsidRPr="004544F9" w:rsidRDefault="00760EB3" w:rsidP="00760EB3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  <w:r w:rsidRPr="004544F9">
        <w:rPr>
          <w:rFonts w:ascii="Times New Roman" w:hAnsi="Times New Roman"/>
          <w:color w:val="FF0000"/>
          <w:kern w:val="0"/>
        </w:rPr>
        <w:t>4) World Health Organization. Infant and Young</w:t>
      </w:r>
      <w:r w:rsidRPr="004544F9">
        <w:rPr>
          <w:rFonts w:ascii="Times New Roman" w:hAnsi="Times New Roman" w:hint="eastAsia"/>
          <w:color w:val="FF0000"/>
          <w:kern w:val="0"/>
        </w:rPr>
        <w:t xml:space="preserve"> </w:t>
      </w:r>
      <w:r w:rsidRPr="004544F9">
        <w:rPr>
          <w:rFonts w:ascii="Times New Roman" w:hAnsi="Times New Roman"/>
          <w:color w:val="FF0000"/>
          <w:kern w:val="0"/>
        </w:rPr>
        <w:t>Child Nutrition: Global Strategy on Infant and</w:t>
      </w:r>
      <w:r w:rsidRPr="004544F9">
        <w:rPr>
          <w:rFonts w:ascii="Times New Roman" w:hAnsi="Times New Roman" w:hint="eastAsia"/>
          <w:color w:val="FF0000"/>
          <w:kern w:val="0"/>
        </w:rPr>
        <w:t xml:space="preserve"> </w:t>
      </w:r>
      <w:r w:rsidRPr="004544F9">
        <w:rPr>
          <w:rFonts w:ascii="Times New Roman" w:hAnsi="Times New Roman"/>
          <w:color w:val="FF0000"/>
          <w:kern w:val="0"/>
        </w:rPr>
        <w:t>Young Child Feeding. Report by the</w:t>
      </w:r>
      <w:r w:rsidRPr="004544F9">
        <w:rPr>
          <w:rFonts w:ascii="Times New Roman" w:hAnsi="Times New Roman" w:hint="eastAsia"/>
          <w:color w:val="FF0000"/>
          <w:kern w:val="0"/>
        </w:rPr>
        <w:t xml:space="preserve"> </w:t>
      </w:r>
      <w:r w:rsidRPr="004544F9">
        <w:rPr>
          <w:rFonts w:ascii="Times New Roman" w:hAnsi="Times New Roman"/>
          <w:color w:val="FF0000"/>
          <w:kern w:val="0"/>
        </w:rPr>
        <w:t>Secretariat. 2002. http://apps.who.int/gb/archive/pdffiles/WHA55/ea5515.pdf</w:t>
      </w:r>
      <w:r w:rsidRPr="004544F9">
        <w:rPr>
          <w:rFonts w:ascii="Times New Roman" w:hAnsi="Times New Roman" w:hint="eastAsia"/>
          <w:color w:val="FF0000"/>
          <w:kern w:val="0"/>
        </w:rPr>
        <w:t xml:space="preserve"> </w:t>
      </w:r>
      <w:r w:rsidRPr="004544F9">
        <w:rPr>
          <w:rFonts w:ascii="Times New Roman" w:hAnsi="Times New Roman"/>
          <w:color w:val="FF0000"/>
          <w:kern w:val="0"/>
        </w:rPr>
        <w:t>(accessed February 22, 2013).</w:t>
      </w:r>
    </w:p>
    <w:p w14:paraId="0B45C8C7" w14:textId="77777777" w:rsidR="001E2143" w:rsidRPr="004544F9" w:rsidRDefault="001E2143" w:rsidP="00C40E86">
      <w:pPr>
        <w:wordWrap w:val="0"/>
        <w:spacing w:line="438" w:lineRule="exact"/>
        <w:ind w:left="360" w:hangingChars="150" w:hanging="360"/>
        <w:jc w:val="left"/>
        <w:rPr>
          <w:rFonts w:ascii="Times New Roman" w:hAnsi="Times New Roman"/>
          <w:color w:val="FF0000"/>
          <w:kern w:val="0"/>
        </w:rPr>
      </w:pPr>
    </w:p>
    <w:sectPr w:rsidR="001E2143" w:rsidRPr="004544F9" w:rsidSect="004544F9">
      <w:footerReference w:type="default" r:id="rId8"/>
      <w:pgSz w:w="11906" w:h="16838" w:code="9"/>
      <w:pgMar w:top="1985" w:right="1701" w:bottom="1701" w:left="1701" w:header="851" w:footer="992" w:gutter="0"/>
      <w:lnNumType w:countBy="1" w:restart="continuous"/>
      <w:cols w:space="425"/>
      <w:docGrid w:type="lines" w:linePitch="438" w:charSpace="6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DEF01" w16cex:dateUtc="2022-09-27T13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41F02D" w16cid:durableId="26DDEF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7C42A" w14:textId="77777777" w:rsidR="001F6682" w:rsidRDefault="001F6682" w:rsidP="009E197E">
      <w:r>
        <w:separator/>
      </w:r>
    </w:p>
  </w:endnote>
  <w:endnote w:type="continuationSeparator" w:id="0">
    <w:p w14:paraId="2CD4452A" w14:textId="77777777" w:rsidR="001F6682" w:rsidRDefault="001F6682" w:rsidP="009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232002"/>
      <w:docPartObj>
        <w:docPartGallery w:val="Page Numbers (Bottom of Page)"/>
        <w:docPartUnique/>
      </w:docPartObj>
    </w:sdtPr>
    <w:sdtEndPr/>
    <w:sdtContent>
      <w:p w14:paraId="5DA4AF58" w14:textId="7DFBBCEB" w:rsidR="009E197E" w:rsidRDefault="009E19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2E5" w:rsidRPr="00B432E5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67793" w14:textId="77777777" w:rsidR="001F6682" w:rsidRDefault="001F6682" w:rsidP="009E197E">
      <w:r>
        <w:separator/>
      </w:r>
    </w:p>
  </w:footnote>
  <w:footnote w:type="continuationSeparator" w:id="0">
    <w:p w14:paraId="57A740F4" w14:textId="77777777" w:rsidR="001F6682" w:rsidRDefault="001F6682" w:rsidP="009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24B"/>
    <w:multiLevelType w:val="hybridMultilevel"/>
    <w:tmpl w:val="8E84F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E72F57"/>
    <w:multiLevelType w:val="hybridMultilevel"/>
    <w:tmpl w:val="D4BCD1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20719"/>
    <w:multiLevelType w:val="hybridMultilevel"/>
    <w:tmpl w:val="9D1EFEDA"/>
    <w:lvl w:ilvl="0" w:tplc="966EA9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6A0C238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B19FC"/>
    <w:multiLevelType w:val="hybridMultilevel"/>
    <w:tmpl w:val="4086C4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945C6D"/>
    <w:multiLevelType w:val="hybridMultilevel"/>
    <w:tmpl w:val="94E69EE2"/>
    <w:lvl w:ilvl="0" w:tplc="6210952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675D7"/>
    <w:multiLevelType w:val="hybridMultilevel"/>
    <w:tmpl w:val="3082786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958F0"/>
    <w:multiLevelType w:val="hybridMultilevel"/>
    <w:tmpl w:val="DCDC5CE0"/>
    <w:lvl w:ilvl="0" w:tplc="86086D1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5023B1"/>
    <w:multiLevelType w:val="hybridMultilevel"/>
    <w:tmpl w:val="12802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727427"/>
    <w:multiLevelType w:val="hybridMultilevel"/>
    <w:tmpl w:val="36AE361E"/>
    <w:lvl w:ilvl="0" w:tplc="A75285C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D139FD"/>
    <w:multiLevelType w:val="hybridMultilevel"/>
    <w:tmpl w:val="E19CB47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3803F1"/>
    <w:multiLevelType w:val="hybridMultilevel"/>
    <w:tmpl w:val="AC303CD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0A3C8C"/>
    <w:multiLevelType w:val="hybridMultilevel"/>
    <w:tmpl w:val="01CC2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7E"/>
    <w:rsid w:val="0003771D"/>
    <w:rsid w:val="00054728"/>
    <w:rsid w:val="00056618"/>
    <w:rsid w:val="000756C1"/>
    <w:rsid w:val="00092B70"/>
    <w:rsid w:val="000A64F3"/>
    <w:rsid w:val="000A6E53"/>
    <w:rsid w:val="000F0725"/>
    <w:rsid w:val="00100596"/>
    <w:rsid w:val="0010366B"/>
    <w:rsid w:val="00103E8D"/>
    <w:rsid w:val="00121C14"/>
    <w:rsid w:val="00146B32"/>
    <w:rsid w:val="001528CA"/>
    <w:rsid w:val="001B05B9"/>
    <w:rsid w:val="001E2143"/>
    <w:rsid w:val="001F12ED"/>
    <w:rsid w:val="001F6682"/>
    <w:rsid w:val="00212AB7"/>
    <w:rsid w:val="002465A6"/>
    <w:rsid w:val="00276BC2"/>
    <w:rsid w:val="002818DC"/>
    <w:rsid w:val="002A097B"/>
    <w:rsid w:val="002D5168"/>
    <w:rsid w:val="0031722A"/>
    <w:rsid w:val="00320545"/>
    <w:rsid w:val="00324DC0"/>
    <w:rsid w:val="00337D97"/>
    <w:rsid w:val="003462E8"/>
    <w:rsid w:val="0036015D"/>
    <w:rsid w:val="00383D6B"/>
    <w:rsid w:val="003935EA"/>
    <w:rsid w:val="003A34CB"/>
    <w:rsid w:val="004048FB"/>
    <w:rsid w:val="0042203C"/>
    <w:rsid w:val="00453116"/>
    <w:rsid w:val="004544F9"/>
    <w:rsid w:val="00464572"/>
    <w:rsid w:val="00466E49"/>
    <w:rsid w:val="00562062"/>
    <w:rsid w:val="00587D29"/>
    <w:rsid w:val="00594E89"/>
    <w:rsid w:val="005E249A"/>
    <w:rsid w:val="005F0150"/>
    <w:rsid w:val="005F6388"/>
    <w:rsid w:val="00634C60"/>
    <w:rsid w:val="006529E3"/>
    <w:rsid w:val="0068191A"/>
    <w:rsid w:val="006A749E"/>
    <w:rsid w:val="0071638F"/>
    <w:rsid w:val="00760EB3"/>
    <w:rsid w:val="00777F95"/>
    <w:rsid w:val="007B0106"/>
    <w:rsid w:val="007C3B7E"/>
    <w:rsid w:val="007F4D4D"/>
    <w:rsid w:val="0082348E"/>
    <w:rsid w:val="00886B2D"/>
    <w:rsid w:val="00924152"/>
    <w:rsid w:val="00972CE7"/>
    <w:rsid w:val="009E197E"/>
    <w:rsid w:val="009F6ABF"/>
    <w:rsid w:val="00A43A0E"/>
    <w:rsid w:val="00A50DA9"/>
    <w:rsid w:val="00A55602"/>
    <w:rsid w:val="00A861AB"/>
    <w:rsid w:val="00B105E7"/>
    <w:rsid w:val="00B432E5"/>
    <w:rsid w:val="00B8603C"/>
    <w:rsid w:val="00C40E86"/>
    <w:rsid w:val="00C57F45"/>
    <w:rsid w:val="00C73DB3"/>
    <w:rsid w:val="00C9541C"/>
    <w:rsid w:val="00CA4106"/>
    <w:rsid w:val="00CB7C45"/>
    <w:rsid w:val="00CD02FE"/>
    <w:rsid w:val="00CD490E"/>
    <w:rsid w:val="00D108C0"/>
    <w:rsid w:val="00D10FDE"/>
    <w:rsid w:val="00D70CFC"/>
    <w:rsid w:val="00D75581"/>
    <w:rsid w:val="00DA0EEA"/>
    <w:rsid w:val="00DA35B0"/>
    <w:rsid w:val="00DE37F0"/>
    <w:rsid w:val="00DF40D7"/>
    <w:rsid w:val="00E01B4F"/>
    <w:rsid w:val="00E17F2E"/>
    <w:rsid w:val="00E229EA"/>
    <w:rsid w:val="00E43ECF"/>
    <w:rsid w:val="00EA2BD5"/>
    <w:rsid w:val="00EE01BE"/>
    <w:rsid w:val="00EE6A15"/>
    <w:rsid w:val="00F10CEA"/>
    <w:rsid w:val="00F57034"/>
    <w:rsid w:val="00F864AA"/>
    <w:rsid w:val="00FA7C80"/>
    <w:rsid w:val="00FB6C48"/>
    <w:rsid w:val="00FC3126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A09E2"/>
  <w15:chartTrackingRefBased/>
  <w15:docId w15:val="{0113C13D-DF79-448D-B888-0BE638A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97E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E197E"/>
  </w:style>
  <w:style w:type="paragraph" w:styleId="a4">
    <w:name w:val="header"/>
    <w:basedOn w:val="a"/>
    <w:link w:val="a5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97E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9E1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97E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0A64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73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3DB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60EB3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924152"/>
    <w:rPr>
      <w:rFonts w:ascii="Century" w:eastAsia="ＭＳ 明朝" w:hAnsi="Century"/>
      <w:sz w:val="24"/>
    </w:rPr>
  </w:style>
  <w:style w:type="character" w:styleId="ad">
    <w:name w:val="annotation reference"/>
    <w:basedOn w:val="a0"/>
    <w:uiPriority w:val="99"/>
    <w:semiHidden/>
    <w:unhideWhenUsed/>
    <w:rsid w:val="0092415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4152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924152"/>
    <w:rPr>
      <w:rFonts w:ascii="Century" w:eastAsia="ＭＳ 明朝" w:hAnsi="Century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415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24152"/>
    <w:rPr>
      <w:rFonts w:ascii="Century" w:eastAsia="ＭＳ 明朝" w:hAnsi="Century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63E62A6-EFAA-41A5-978D-4F311EF9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杏林舍</dc:creator>
  <cp:keywords/>
  <dc:description/>
  <cp:lastModifiedBy>杏林舍</cp:lastModifiedBy>
  <cp:revision>56</cp:revision>
  <cp:lastPrinted>2022-08-29T05:03:00Z</cp:lastPrinted>
  <dcterms:created xsi:type="dcterms:W3CDTF">2021-08-25T09:18:00Z</dcterms:created>
  <dcterms:modified xsi:type="dcterms:W3CDTF">2023-08-21T04:19:00Z</dcterms:modified>
</cp:coreProperties>
</file>